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889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2694"/>
        <w:gridCol w:w="2456"/>
        <w:gridCol w:w="696"/>
        <w:gridCol w:w="700"/>
        <w:gridCol w:w="720"/>
        <w:gridCol w:w="814"/>
      </w:tblGrid>
      <w:tr w14:paraId="47F71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50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50156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kern w:val="0"/>
                <w:sz w:val="32"/>
                <w:szCs w:val="32"/>
              </w:rPr>
              <w:t>附件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kern w:val="0"/>
                <w:sz w:val="32"/>
                <w:szCs w:val="32"/>
              </w:rPr>
              <w:t>4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81D158">
            <w:pPr>
              <w:jc w:val="left"/>
              <w:rPr>
                <w:rFonts w:ascii="Times New Roman" w:hAnsi="Times New Roman" w:eastAsia="黑体" w:cs="Times New Roman"/>
                <w:kern w:val="0"/>
                <w:sz w:val="32"/>
                <w:szCs w:val="32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FAED97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66ED1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3EFED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05C0E">
            <w:pPr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</w:tr>
      <w:tr w14:paraId="7173A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894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D54D0">
            <w:pPr>
              <w:jc w:val="center"/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kern w:val="0"/>
                <w:sz w:val="32"/>
                <w:szCs w:val="32"/>
              </w:rPr>
              <w:t>现代商贸流通体系建设项目绩效表</w:t>
            </w:r>
          </w:p>
        </w:tc>
      </w:tr>
      <w:tr w14:paraId="2F613F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3CFF5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指标类别</w:t>
            </w:r>
          </w:p>
        </w:tc>
        <w:tc>
          <w:tcPr>
            <w:tcW w:w="26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26C50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具体指标</w:t>
            </w:r>
          </w:p>
        </w:tc>
        <w:tc>
          <w:tcPr>
            <w:tcW w:w="24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49FA4F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指标解释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6E8CB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2023年底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492E0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2024年底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B93A7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2025年底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01EF4">
            <w:pPr>
              <w:jc w:val="center"/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黑体" w:cs="Times New Roman"/>
                <w:kern w:val="0"/>
                <w:sz w:val="22"/>
                <w:szCs w:val="22"/>
              </w:rPr>
              <w:t>2026年底</w:t>
            </w:r>
          </w:p>
        </w:tc>
      </w:tr>
      <w:tr w14:paraId="495B1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E031E0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推动城乡商贸流通融合发展</w:t>
            </w: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0B40A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农产品批发市场年交易额（亿元）、交易量（万吨）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90570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1728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53D55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6D40E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288B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0057F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73AAC9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B2A2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农产品批发市场覆盖省、市数量（个）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4469E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31035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D9742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E4B74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B0F13E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47558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2A2A70E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AB040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区域冷链物流基地面积（㎡）、库容量</w:t>
            </w:r>
            <w:r>
              <w:rPr>
                <w:rFonts w:ascii="Times New Roman" w:hAnsi="Times New Roman" w:eastAsia="方正书宋_GBK" w:cs="Times New Roman"/>
                <w:kern w:val="0"/>
                <w:sz w:val="22"/>
                <w:szCs w:val="22"/>
              </w:rPr>
              <w:t>（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m</w:t>
            </w:r>
            <w:r>
              <w:rPr>
                <w:rFonts w:ascii="Times New Roman" w:hAnsi="Times New Roman" w:eastAsia="方正书宋_GBK" w:cs="Times New Roman"/>
                <w:kern w:val="0"/>
                <w:sz w:val="22"/>
                <w:szCs w:val="22"/>
              </w:rPr>
              <w:t>³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88700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FEE7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99DC7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1D3AD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8819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6373B5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255F0C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4812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农贸市场（菜市场）面积（㎡）、服务人口（人）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5E8B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4C9A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6CF6E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DF4E8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C364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742593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B9FA5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03203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果蔬、肉、水产品冷链流通率 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D52C5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果蔬、肉、水产品在运输、储存和销售等过程中使用冷链技术的比例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D7E9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20C4E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B884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A638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12338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1A2F592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1C95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企业标准托盘使用率（%）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66F03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使用标准托盘数量占托盘数量的比值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52E6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0EB1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D41CB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E3004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6E425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9A317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生活必需品保供体系</w:t>
            </w: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55DC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纳入商务部生活必需品监测预警信息报送率（%）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3B8D7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在商务部生活必需品信息监测平台供应量、价格信息报送情况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E1CE2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42FC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6D624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B39F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35A72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B22C67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C7081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重点分拣仓库/中心数量（个）、面积（㎡）、分拣线（个）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002BDC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22C64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870F2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2091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A7F2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36315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FF4704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E5A49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签约外采基地数量（个）、年采购量（吨）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F8D40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551E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BA12D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8919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50C2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7D844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606C6F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FD70F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中央厨房加工能力（份/日）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62B7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6F336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96BAC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9AC2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6E48F0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04A04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83AC14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E9CEB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重点前置仓容量、冷藏率（m</w:t>
            </w: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³</w:t>
            </w:r>
            <w:r>
              <w:rPr>
                <w:rFonts w:ascii="Times New Roman" w:hAnsi="Times New Roman" w:eastAsia="方正书宋_GBK" w:cs="Times New Roman"/>
                <w:kern w:val="0"/>
                <w:sz w:val="22"/>
                <w:szCs w:val="22"/>
              </w:rPr>
              <w:t>、</w:t>
            </w: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5CFB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前置仓中具备冷藏条件的库容量占比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5492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8254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1618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D29C6A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60C0F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A5D4B8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BAC5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生活必需品商业库存量（吨）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6396D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spacing w:val="-11"/>
                <w:kern w:val="0"/>
                <w:sz w:val="22"/>
                <w:szCs w:val="22"/>
              </w:rPr>
              <w:t>粮食、食用油、肉类、蔬菜、水果、鸡蛋、奶制品、预包装副食品等主要生活必需品日均库存量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6B340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585B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2F5D1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209A5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1E9D6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814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B6C432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完善农村商贸流通体系</w:t>
            </w: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8DD2A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乡镇商贸中心年销售额（万元）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BADA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4BEDE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F1FC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7A2B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73C6E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7BD98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08A4EF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4F71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快递进村覆盖率（%）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1F14E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可配送到达的行政村数量占全市行政村数量的比例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3CC69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A2CD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10790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3F86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</w:tbl>
    <w:p w14:paraId="4F0AD7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8"/>
        <w:tblW w:w="889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2694"/>
        <w:gridCol w:w="2456"/>
        <w:gridCol w:w="696"/>
        <w:gridCol w:w="700"/>
        <w:gridCol w:w="720"/>
        <w:gridCol w:w="814"/>
      </w:tblGrid>
      <w:tr w14:paraId="1A248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8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10C37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B9F0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共同配送比例（%）</w:t>
            </w:r>
          </w:p>
        </w:tc>
        <w:tc>
          <w:tcPr>
            <w:tcW w:w="24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5EB1E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76CB1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D44E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A92B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63E86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118B9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3D1E4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C182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农村网络零售额（万元）</w:t>
            </w:r>
          </w:p>
        </w:tc>
        <w:tc>
          <w:tcPr>
            <w:tcW w:w="24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945AF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本地农村工业品下行情况</w:t>
            </w:r>
          </w:p>
        </w:tc>
        <w:tc>
          <w:tcPr>
            <w:tcW w:w="6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641A7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6EE3C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96C16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C71EE4">
            <w:pP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39803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156A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CE54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农产品网络零售额（万元）及增幅（%）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4B594C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本地农产品上行情况及趋势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5DEA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0C2B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6BEB7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4FC85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7033B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EB168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培育现代流通骨干企业</w:t>
            </w: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64561F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企业年主营业务收入（亿元）/增长率（%）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0E3B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2395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522A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3642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FB655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56DF4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48FDE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2103A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年度利润增长率（%）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19D2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D477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6313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6BC71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7F071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29A90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C0F75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0E9D32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线上年营业额（亿元）、占营收的比（%）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CFA4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BF56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A8376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BAE25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3D91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5A7AB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D965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ACA7E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供应链交易平台活跃用户数量（个）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839C2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DB1EE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4C882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15237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2B42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551270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9449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36D2B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库存周转率（%）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50500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企业营业成本（销货成本）与平均存货余额的比率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8272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3AC0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EFF59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D095A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16AE2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91883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E3EE7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连锁门店数量（个）、占总门店数的比例（%）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556A6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连锁经营（含直营、特许和自愿连锁）的门店数量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0EB7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339D8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15AB0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C0E2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386483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C554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再生资源回收体系</w:t>
            </w: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3722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再生资源分拣中心/中转站覆盖区、社区数量（个）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0FF075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E0960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B7DD9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A605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FED4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74B0A7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5512F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5F99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再生资源分拣中心覆盖中转站/回收点数量（个）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990D5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BA96E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02D7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14D6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01ADC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4CE09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9E303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BDD7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再生资源回收中转站覆盖回收点数量（个）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B107D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CE49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4712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E23D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094D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2"/>
              </w:rPr>
              <w:t>　</w:t>
            </w:r>
          </w:p>
        </w:tc>
      </w:tr>
      <w:tr w14:paraId="463F8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CC44F">
            <w:pPr>
              <w:jc w:val="left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A37FB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年废旧家电分拣回收量（台）、年分拣能力（吨）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7CF97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A3CB58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C60706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5E51D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535A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  <w:tr w14:paraId="3963D6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F8A81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必选项</w:t>
            </w:r>
          </w:p>
        </w:tc>
        <w:tc>
          <w:tcPr>
            <w:tcW w:w="26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674D44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服务对象满意度（%，问卷调查）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237FB7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CEF61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CDE043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ECEE2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8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94D79">
            <w:pPr>
              <w:jc w:val="center"/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22"/>
                <w:szCs w:val="22"/>
              </w:rPr>
              <w:t>　</w:t>
            </w:r>
          </w:p>
        </w:tc>
      </w:tr>
    </w:tbl>
    <w:p w14:paraId="6CE9775C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p w14:paraId="17780C4D">
      <w:pP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99BE6A4-6E4D-4A28-A978-A2FCCDAA6BC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6F155DC-14C3-4650-A0B5-280966F4429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A12B029-3830-4B21-BBDC-E1E91E9C10E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763BEB76-8194-4019-AD00-71CB1BFAF4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7DDB811-5A3C-43BF-BD71-BF376F63AD2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99DD3696-8B7E-4D75-AEF8-8F7C8A521E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6F25373-0CEE-48C9-900C-FC38817170F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C1ED42DF-327B-4939-B9E0-CDBE537A410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38643F0-2FBC-4E59-9DE6-ABACDA5E6BB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9CBDE674-9697-45A1-B87E-0A121A38DECA}"/>
  </w:font>
  <w:font w:name="方正书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47668E16-41F9-480F-938C-45F25DE856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C9AD4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4626718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BDA08C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ql5uc8AAAAFAQAADwAAAAAAAAABACAAAAAiAAAAZHJzL2Rvd25yZXYueG1sUEsBAhQAFAAA&#10;AAgAh07iQPH5SDv4AQAA6wMAAA4AAAAAAAAAAQAgAAAAHg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BDA08C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YzgyZDY3ZDgyNDczNTAxYTc5YmNiY2Q1MzY0ODAifQ=="/>
  </w:docVars>
  <w:rsids>
    <w:rsidRoot w:val="00BA6C86"/>
    <w:rsid w:val="00000822"/>
    <w:rsid w:val="00012146"/>
    <w:rsid w:val="000704C6"/>
    <w:rsid w:val="000747A2"/>
    <w:rsid w:val="000826E8"/>
    <w:rsid w:val="000B614F"/>
    <w:rsid w:val="001A1B2E"/>
    <w:rsid w:val="001F391F"/>
    <w:rsid w:val="00206BFF"/>
    <w:rsid w:val="00221BA1"/>
    <w:rsid w:val="00226EB5"/>
    <w:rsid w:val="00253EAA"/>
    <w:rsid w:val="00280845"/>
    <w:rsid w:val="002862BA"/>
    <w:rsid w:val="002B2B69"/>
    <w:rsid w:val="00360D82"/>
    <w:rsid w:val="003830E1"/>
    <w:rsid w:val="00416988"/>
    <w:rsid w:val="004D65E3"/>
    <w:rsid w:val="00533716"/>
    <w:rsid w:val="005540CE"/>
    <w:rsid w:val="005604A0"/>
    <w:rsid w:val="005918B8"/>
    <w:rsid w:val="005A1CB9"/>
    <w:rsid w:val="005D5D03"/>
    <w:rsid w:val="00607D17"/>
    <w:rsid w:val="00614C3D"/>
    <w:rsid w:val="0064078A"/>
    <w:rsid w:val="00640EAE"/>
    <w:rsid w:val="00644EAB"/>
    <w:rsid w:val="00661423"/>
    <w:rsid w:val="0066699F"/>
    <w:rsid w:val="00672EC0"/>
    <w:rsid w:val="00674CA1"/>
    <w:rsid w:val="006F3830"/>
    <w:rsid w:val="007069B5"/>
    <w:rsid w:val="007320FA"/>
    <w:rsid w:val="00754FD7"/>
    <w:rsid w:val="007845EE"/>
    <w:rsid w:val="007A19D5"/>
    <w:rsid w:val="007C3B53"/>
    <w:rsid w:val="007D1797"/>
    <w:rsid w:val="007E7A55"/>
    <w:rsid w:val="00900FF6"/>
    <w:rsid w:val="0092274E"/>
    <w:rsid w:val="009A72F1"/>
    <w:rsid w:val="009B46DC"/>
    <w:rsid w:val="009C03D8"/>
    <w:rsid w:val="00A3727C"/>
    <w:rsid w:val="00A459A0"/>
    <w:rsid w:val="00A603EF"/>
    <w:rsid w:val="00A74F28"/>
    <w:rsid w:val="00AE7C71"/>
    <w:rsid w:val="00AE7DFF"/>
    <w:rsid w:val="00AF0E6F"/>
    <w:rsid w:val="00AF15A1"/>
    <w:rsid w:val="00B02D79"/>
    <w:rsid w:val="00BA6C86"/>
    <w:rsid w:val="00BB0F79"/>
    <w:rsid w:val="00C171E7"/>
    <w:rsid w:val="00C17EB1"/>
    <w:rsid w:val="00C8696E"/>
    <w:rsid w:val="00D241D2"/>
    <w:rsid w:val="00D26567"/>
    <w:rsid w:val="00D709B1"/>
    <w:rsid w:val="00D85A12"/>
    <w:rsid w:val="00D93175"/>
    <w:rsid w:val="00DE0080"/>
    <w:rsid w:val="00DE2067"/>
    <w:rsid w:val="00DE4264"/>
    <w:rsid w:val="00E235C3"/>
    <w:rsid w:val="00E50A1B"/>
    <w:rsid w:val="00FA035B"/>
    <w:rsid w:val="00FC0C38"/>
    <w:rsid w:val="00FC4F91"/>
    <w:rsid w:val="02AA5749"/>
    <w:rsid w:val="040C0819"/>
    <w:rsid w:val="098C02A0"/>
    <w:rsid w:val="099C43EE"/>
    <w:rsid w:val="0BF532AB"/>
    <w:rsid w:val="0C776A4C"/>
    <w:rsid w:val="0EEC3721"/>
    <w:rsid w:val="111B02EE"/>
    <w:rsid w:val="12152F8F"/>
    <w:rsid w:val="134F30F7"/>
    <w:rsid w:val="13DF5603"/>
    <w:rsid w:val="15612CE7"/>
    <w:rsid w:val="15EE5FD1"/>
    <w:rsid w:val="16210154"/>
    <w:rsid w:val="16781D3E"/>
    <w:rsid w:val="16D20FB4"/>
    <w:rsid w:val="1A2C24F4"/>
    <w:rsid w:val="1B307BA4"/>
    <w:rsid w:val="1D5A219E"/>
    <w:rsid w:val="1DAB29F9"/>
    <w:rsid w:val="20801F1B"/>
    <w:rsid w:val="22F664C5"/>
    <w:rsid w:val="24AB7F07"/>
    <w:rsid w:val="25CE3729"/>
    <w:rsid w:val="264B4D7A"/>
    <w:rsid w:val="274041B2"/>
    <w:rsid w:val="28655BFD"/>
    <w:rsid w:val="2EBE768C"/>
    <w:rsid w:val="2F60077D"/>
    <w:rsid w:val="2F9203B6"/>
    <w:rsid w:val="319C46DB"/>
    <w:rsid w:val="31AE1AF8"/>
    <w:rsid w:val="32BF5086"/>
    <w:rsid w:val="33AF6948"/>
    <w:rsid w:val="350B4052"/>
    <w:rsid w:val="37531CE0"/>
    <w:rsid w:val="3A1371B7"/>
    <w:rsid w:val="3C207A3C"/>
    <w:rsid w:val="41E06866"/>
    <w:rsid w:val="41F4342D"/>
    <w:rsid w:val="44B975F6"/>
    <w:rsid w:val="44CB735A"/>
    <w:rsid w:val="471F398D"/>
    <w:rsid w:val="47D02530"/>
    <w:rsid w:val="481E59F2"/>
    <w:rsid w:val="49F50140"/>
    <w:rsid w:val="4AEA6060"/>
    <w:rsid w:val="4EB8094F"/>
    <w:rsid w:val="50A70C7B"/>
    <w:rsid w:val="50EE52D5"/>
    <w:rsid w:val="514F30C0"/>
    <w:rsid w:val="53746E0E"/>
    <w:rsid w:val="54E83610"/>
    <w:rsid w:val="57E44562"/>
    <w:rsid w:val="58676F42"/>
    <w:rsid w:val="586C24DE"/>
    <w:rsid w:val="58C3061C"/>
    <w:rsid w:val="5A1070D1"/>
    <w:rsid w:val="5A6D09BE"/>
    <w:rsid w:val="5D3D64C3"/>
    <w:rsid w:val="5E7128C8"/>
    <w:rsid w:val="5E761C8C"/>
    <w:rsid w:val="617526CF"/>
    <w:rsid w:val="62B965EC"/>
    <w:rsid w:val="632E24C7"/>
    <w:rsid w:val="63381C06"/>
    <w:rsid w:val="6E761835"/>
    <w:rsid w:val="6F0E50C1"/>
    <w:rsid w:val="70E707B1"/>
    <w:rsid w:val="71B903B6"/>
    <w:rsid w:val="72693B8A"/>
    <w:rsid w:val="747F61D2"/>
    <w:rsid w:val="76856AB9"/>
    <w:rsid w:val="7AAC6AEF"/>
    <w:rsid w:val="7B98728E"/>
    <w:rsid w:val="7D852B57"/>
    <w:rsid w:val="7E5033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qFormat/>
    <w:uiPriority w:val="0"/>
    <w:pPr>
      <w:spacing w:after="120"/>
      <w:ind w:left="420" w:leftChars="200"/>
    </w:p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2"/>
    <w:link w:val="15"/>
    <w:qFormat/>
    <w:uiPriority w:val="0"/>
    <w:pPr>
      <w:spacing w:before="100" w:beforeAutospacing="1" w:after="0"/>
      <w:ind w:firstLine="420" w:firstLineChars="200"/>
    </w:pPr>
    <w:rPr>
      <w:rFonts w:ascii="Calibri" w:hAnsi="Calibri" w:eastAsia="宋体" w:cs="Times New Roman"/>
      <w:szCs w:val="20"/>
    </w:rPr>
  </w:style>
  <w:style w:type="table" w:styleId="9">
    <w:name w:val="Table Grid"/>
    <w:basedOn w:val="8"/>
    <w:qFormat/>
    <w:uiPriority w:val="0"/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缩进 Char"/>
    <w:basedOn w:val="10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3">
    <w:name w:val="页脚 Char"/>
    <w:basedOn w:val="10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0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正文首行缩进 2 Char"/>
    <w:basedOn w:val="12"/>
    <w:link w:val="7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6">
    <w:name w:val="Heading2"/>
    <w:next w:val="1"/>
    <w:qFormat/>
    <w:uiPriority w:val="0"/>
    <w:pPr>
      <w:widowControl w:val="0"/>
      <w:spacing w:before="100" w:beforeAutospacing="1" w:after="100" w:afterAutospacing="1"/>
      <w:textAlignment w:val="baseline"/>
    </w:pPr>
    <w:rPr>
      <w:rFonts w:ascii="宋体" w:hAnsi="宋体" w:eastAsia="宋体" w:cs="Times New Roman"/>
      <w:b/>
      <w:sz w:val="36"/>
      <w:szCs w:val="3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809</Words>
  <Characters>841</Characters>
  <Lines>53</Lines>
  <Paragraphs>15</Paragraphs>
  <TotalTime>34</TotalTime>
  <ScaleCrop>false</ScaleCrop>
  <LinksUpToDate>false</LinksUpToDate>
  <CharactersWithSpaces>954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2024-07-15T04:58:00Z</dcterms:created>
  <dc:creator>sdgyl</dc:creator>
  <cp:lastModifiedBy>Ashley</cp:lastModifiedBy>
  <cp:lastPrinted>2024-07-16T01:21:00Z</cp:lastPrinted>
  <dcterms:modified xsi:type="dcterms:W3CDTF">2024-07-19T01:53:57Z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12E8657305B04F4FAF5B382BAA920C37_13</vt:lpwstr>
  </property>
</Properties>
</file>